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267" w:rsidRDefault="00496267" w:rsidP="0049626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lang w:val="ru-RU"/>
        </w:rPr>
      </w:pPr>
      <w:r w:rsidRPr="00496267">
        <w:rPr>
          <w:rFonts w:ascii="Tahoma" w:eastAsia="Times New Roman" w:hAnsi="Tahoma" w:cs="Tahoma"/>
          <w:b/>
          <w:bCs/>
          <w:color w:val="333333"/>
          <w:sz w:val="24"/>
          <w:szCs w:val="24"/>
          <w:lang w:val="ru-RU"/>
        </w:rPr>
        <w:t>Травматолог из Казахстана</w:t>
      </w:r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val="ru-RU"/>
        </w:rPr>
        <w:t xml:space="preserve"> д.м.н., профессор Абдуразаков </w:t>
      </w:r>
      <w:proofErr w:type="spellStart"/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val="ru-RU"/>
        </w:rPr>
        <w:t>Уразбай</w:t>
      </w:r>
      <w:proofErr w:type="spellEnd"/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val="ru-RU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val="ru-RU"/>
        </w:rPr>
        <w:t>Абдуразакович</w:t>
      </w:r>
      <w:proofErr w:type="spellEnd"/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val="ru-RU"/>
        </w:rPr>
        <w:t xml:space="preserve"> -</w:t>
      </w:r>
      <w:r w:rsidRPr="00496267">
        <w:rPr>
          <w:rFonts w:ascii="Tahoma" w:eastAsia="Times New Roman" w:hAnsi="Tahoma" w:cs="Tahoma"/>
          <w:b/>
          <w:bCs/>
          <w:color w:val="333333"/>
          <w:sz w:val="24"/>
          <w:szCs w:val="24"/>
          <w:lang w:val="ru-RU"/>
        </w:rPr>
        <w:t xml:space="preserve"> поделился успешным опытом оперативного лечения разрыва ахиллова сухожилия</w:t>
      </w:r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val="ru-RU"/>
        </w:rPr>
        <w:t>.</w:t>
      </w:r>
    </w:p>
    <w:p w:rsidR="00496267" w:rsidRDefault="00496267" w:rsidP="0049626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lang w:val="ru-RU"/>
        </w:rPr>
      </w:pPr>
    </w:p>
    <w:p w:rsidR="00496267" w:rsidRPr="00496267" w:rsidRDefault="00496267" w:rsidP="0049626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lang w:val="ru-RU"/>
        </w:rPr>
      </w:pPr>
      <w:r>
        <w:rPr>
          <w:noProof/>
        </w:rPr>
        <w:drawing>
          <wp:inline distT="0" distB="0" distL="0" distR="0">
            <wp:extent cx="6152515" cy="4614386"/>
            <wp:effectExtent l="0" t="0" r="635" b="0"/>
            <wp:docPr id="8" name="Рисунок 8" descr="https://ookato.kg/wp-content/gallery/1207-0001/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okato.kg/wp-content/gallery/1207-0001/1_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61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267" w:rsidRPr="00496267" w:rsidRDefault="00496267" w:rsidP="0049626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1"/>
          <w:szCs w:val="21"/>
        </w:rPr>
      </w:pPr>
      <w:r w:rsidRPr="00496267">
        <w:rPr>
          <w:rFonts w:ascii="Tahoma" w:eastAsia="Times New Roman" w:hAnsi="Tahoma" w:cs="Tahoma"/>
          <w:noProof/>
          <w:color w:val="111111"/>
          <w:sz w:val="21"/>
          <w:szCs w:val="21"/>
        </w:rPr>
        <w:lastRenderedPageBreak/>
        <w:drawing>
          <wp:inline distT="0" distB="0" distL="0" distR="0">
            <wp:extent cx="9525000" cy="5365750"/>
            <wp:effectExtent l="0" t="0" r="0" b="6350"/>
            <wp:docPr id="7" name="Рисунок 7" descr="https://cdn-0.aki.kg/cdn-st-0/qga/9/3401420.2e227d77a160e2b605403a53819614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-0.aki.kg/cdn-st-0/qga/9/3401420.2e227d77a160e2b605403a53819614f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536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267" w:rsidRPr="00496267" w:rsidRDefault="00496267" w:rsidP="00496267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496267">
        <w:rPr>
          <w:rFonts w:ascii="opensans" w:eastAsia="Times New Roman" w:hAnsi="opensans" w:cs="Times New Roman"/>
          <w:b/>
          <w:bCs/>
          <w:color w:val="111111"/>
          <w:sz w:val="24"/>
          <w:szCs w:val="24"/>
        </w:rPr>
        <w:t> </w:t>
      </w:r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Один из ведущих травматологов-ортопедов Казахстана </w:t>
      </w:r>
      <w:r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д.м.н., профессор - </w:t>
      </w:r>
      <w:proofErr w:type="spellStart"/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Уразбай</w:t>
      </w:r>
      <w:proofErr w:type="spellEnd"/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 Абдуразаков поделился своим методом оперативного лечения подкожного разрыва ахиллова сухожилия, который включает малотравматичную и прочную фиксацию сухожильных концов во время их сращения.</w:t>
      </w:r>
      <w:r w:rsidRPr="00496267">
        <w:rPr>
          <w:rFonts w:ascii="opensans" w:eastAsia="Times New Roman" w:hAnsi="opensans" w:cs="Times New Roman"/>
          <w:color w:val="111111"/>
          <w:sz w:val="24"/>
          <w:szCs w:val="24"/>
        </w:rPr>
        <w:t> </w:t>
      </w:r>
    </w:p>
    <w:p w:rsidR="00496267" w:rsidRPr="00496267" w:rsidRDefault="00496267" w:rsidP="00496267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Доктор медицинских наук Абдуразаков сделал доклад по этой теме 4 июля на международной научно-практической конференции к 90-летию первого кандидата медицинских наук и основоположника детской ортопедии в Кыргызстане</w:t>
      </w:r>
      <w:r w:rsidRPr="00496267">
        <w:rPr>
          <w:rFonts w:ascii="opensans" w:eastAsia="Times New Roman" w:hAnsi="opensans" w:cs="Times New Roman"/>
          <w:color w:val="111111"/>
          <w:sz w:val="24"/>
          <w:szCs w:val="24"/>
        </w:rPr>
        <w:t> </w:t>
      </w:r>
      <w:hyperlink r:id="rId7" w:history="1">
        <w:proofErr w:type="spellStart"/>
        <w:r w:rsidRPr="00496267">
          <w:rPr>
            <w:rFonts w:ascii="opensans" w:eastAsia="Times New Roman" w:hAnsi="opensans" w:cs="Times New Roman"/>
            <w:color w:val="0000FF"/>
            <w:sz w:val="24"/>
            <w:szCs w:val="24"/>
            <w:u w:val="single"/>
            <w:lang w:val="ru-RU"/>
          </w:rPr>
          <w:t>Касымбека</w:t>
        </w:r>
        <w:proofErr w:type="spellEnd"/>
        <w:r w:rsidRPr="00496267">
          <w:rPr>
            <w:rFonts w:ascii="opensans" w:eastAsia="Times New Roman" w:hAnsi="opensans" w:cs="Times New Roman"/>
            <w:color w:val="0000FF"/>
            <w:sz w:val="24"/>
            <w:szCs w:val="24"/>
            <w:u w:val="single"/>
            <w:lang w:val="ru-RU"/>
          </w:rPr>
          <w:t xml:space="preserve"> </w:t>
        </w:r>
        <w:proofErr w:type="spellStart"/>
        <w:r w:rsidRPr="00496267">
          <w:rPr>
            <w:rFonts w:ascii="opensans" w:eastAsia="Times New Roman" w:hAnsi="opensans" w:cs="Times New Roman"/>
            <w:color w:val="0000FF"/>
            <w:sz w:val="24"/>
            <w:szCs w:val="24"/>
            <w:u w:val="single"/>
            <w:lang w:val="ru-RU"/>
          </w:rPr>
          <w:t>Тазабекова</w:t>
        </w:r>
        <w:proofErr w:type="spellEnd"/>
      </w:hyperlink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.</w:t>
      </w:r>
    </w:p>
    <w:p w:rsidR="00496267" w:rsidRPr="00496267" w:rsidRDefault="00496267" w:rsidP="00496267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Он отметил, что частота подкожного разрыва ахиллова сухожилия, по данным ряда авторов, достигает 25-30 случаев на 100 тыс. населения в год. Среди мужчин этот вид повреждения наблюдается в 6-9 раз чаще, чем у женщин, в возрасте от 30 до 50 лет. В большинстве случаев разрывы ахиллова сухожилия происходят во время занятий любительским спортом (до 70–90% случаев). Среди них около 5% всех пострадавших составляют профессиональные спортсмены. </w:t>
      </w:r>
      <w:r w:rsidRPr="00496267">
        <w:rPr>
          <w:rFonts w:ascii="opensans" w:eastAsia="Times New Roman" w:hAnsi="opensans" w:cs="Times New Roman"/>
          <w:color w:val="111111"/>
          <w:sz w:val="24"/>
          <w:szCs w:val="24"/>
        </w:rPr>
        <w:t> </w:t>
      </w:r>
    </w:p>
    <w:p w:rsidR="00496267" w:rsidRPr="00496267" w:rsidRDefault="00496267" w:rsidP="00496267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lastRenderedPageBreak/>
        <w:t>«К большому сожалению, до сих пор до 20% пациентов поступают в клинику спустя месяц и позже после наступления разрыва, что говорит о недостаточном знании данной патологии врачами практического здравоохранения. Результаты клинических исследований показывают, что положительные анатомо-функциональные исходы могут быть получены при раннем восстановлении длины и непрерывности повреждённого ахиллова сухожилия с помощью применения сухожильного шва и иммобилизации (временное обездвиживание конечности) конечности на срок восстановления целостности сухожилия (6-8 недель)», - рассказал академик.</w:t>
      </w:r>
      <w:r w:rsidRPr="00496267">
        <w:rPr>
          <w:rFonts w:ascii="opensans" w:eastAsia="Times New Roman" w:hAnsi="opensans" w:cs="Times New Roman"/>
          <w:color w:val="111111"/>
          <w:sz w:val="24"/>
          <w:szCs w:val="24"/>
        </w:rPr>
        <w:t> </w:t>
      </w:r>
    </w:p>
    <w:p w:rsidR="00496267" w:rsidRPr="00496267" w:rsidRDefault="00496267" w:rsidP="00496267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Абдуразаков отметил, что применения общеизвестного открытого погружного шва ахиллова сухожилия, независимо от его разновидности, до сих пор отличается высоким риском развития послеоперационных осложнений — в среднем от 20% до 34%. Это связано с особенностями кровоснабжения данного сухожилия и анатомического строения окружающих его тканей.</w:t>
      </w:r>
      <w:r w:rsidRPr="00496267">
        <w:rPr>
          <w:rFonts w:ascii="opensans" w:eastAsia="Times New Roman" w:hAnsi="opensans" w:cs="Times New Roman"/>
          <w:color w:val="111111"/>
          <w:sz w:val="24"/>
          <w:szCs w:val="24"/>
        </w:rPr>
        <w:t> </w:t>
      </w:r>
    </w:p>
    <w:p w:rsidR="00496267" w:rsidRPr="00496267" w:rsidRDefault="00496267" w:rsidP="00496267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Травматолог-ортопед начал с методов диагностики подкожного разрыва ахиллова сухожилия. Так, при осмотре пациента выявляется диффузная отёчность нижней трети голени и резкая боль при пальпации (метод клинического обследования, при котором врач ощупывает ткани и органы пациента руками, чтобы выявить изменения их формы, плотности, подвижности, чувствительности и других характеристик) в области повреждения сухожилия. Определяется видимое или пальпируемое западение по ходу ахиллова сухожилия, в 3–6 см над пяточным бугром.</w:t>
      </w:r>
    </w:p>
    <w:p w:rsidR="00496267" w:rsidRPr="00496267" w:rsidRDefault="00496267" w:rsidP="00496267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496267">
        <w:rPr>
          <w:rFonts w:ascii="opensans" w:eastAsia="Times New Roman" w:hAnsi="opensans" w:cs="Times New Roman"/>
          <w:i/>
          <w:iCs/>
          <w:color w:val="111111"/>
          <w:sz w:val="24"/>
          <w:szCs w:val="24"/>
          <w:lang w:val="ru-RU"/>
        </w:rPr>
        <w:t>Пальпируемое западение по ходу ахиллова сухожилия:</w:t>
      </w:r>
    </w:p>
    <w:p w:rsidR="00496267" w:rsidRPr="00496267" w:rsidRDefault="00496267" w:rsidP="00496267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111111"/>
          <w:sz w:val="24"/>
          <w:szCs w:val="24"/>
        </w:rPr>
      </w:pPr>
      <w:r w:rsidRPr="00496267">
        <w:rPr>
          <w:rFonts w:ascii="opensans" w:eastAsia="Times New Roman" w:hAnsi="opensans" w:cs="Times New Roman"/>
          <w:noProof/>
          <w:color w:val="111111"/>
          <w:sz w:val="24"/>
          <w:szCs w:val="24"/>
        </w:rPr>
        <w:drawing>
          <wp:inline distT="0" distB="0" distL="0" distR="0">
            <wp:extent cx="2279650" cy="1504950"/>
            <wp:effectExtent l="0" t="0" r="6350" b="0"/>
            <wp:docPr id="6" name="Рисунок 6" descr="https://cdn-0.aki.kg/cdn-st-0/qga/9/3401431.b7655c40208b42a2642b3b123af28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-0.aki.kg/cdn-st-0/qga/9/3401431.b7655c40208b42a2642b3b123af2867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267" w:rsidRPr="00496267" w:rsidRDefault="00496267" w:rsidP="00496267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«Следует отметить, что важную роль в установлении диагноза играет проба </w:t>
      </w:r>
      <w:r w:rsidRPr="00496267">
        <w:rPr>
          <w:rFonts w:ascii="opensans" w:eastAsia="Times New Roman" w:hAnsi="opensans" w:cs="Times New Roman"/>
          <w:color w:val="111111"/>
          <w:sz w:val="24"/>
          <w:szCs w:val="24"/>
        </w:rPr>
        <w:t>Thompson</w:t>
      </w:r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. При наличии повреждения ахиллова сухожилия сокращение икроножной мышцы не приводит к движению стопы», - отметил он.</w:t>
      </w:r>
      <w:r w:rsidRPr="00496267">
        <w:rPr>
          <w:rFonts w:ascii="opensans" w:eastAsia="Times New Roman" w:hAnsi="opensans" w:cs="Times New Roman"/>
          <w:color w:val="111111"/>
          <w:sz w:val="24"/>
          <w:szCs w:val="24"/>
        </w:rPr>
        <w:t> </w:t>
      </w:r>
    </w:p>
    <w:p w:rsidR="00496267" w:rsidRPr="00496267" w:rsidRDefault="00496267" w:rsidP="00496267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496267">
        <w:rPr>
          <w:rFonts w:ascii="opensans" w:eastAsia="Times New Roman" w:hAnsi="opensans" w:cs="Times New Roman"/>
          <w:i/>
          <w:iCs/>
          <w:color w:val="111111"/>
          <w:sz w:val="24"/>
          <w:szCs w:val="24"/>
          <w:lang w:val="ru-RU"/>
        </w:rPr>
        <w:t>Проба Томпсона на целостность ахиллова сухожилия:</w:t>
      </w:r>
      <w:r w:rsidRPr="00496267">
        <w:rPr>
          <w:rFonts w:ascii="opensans" w:eastAsia="Times New Roman" w:hAnsi="opensans" w:cs="Times New Roman"/>
          <w:i/>
          <w:iCs/>
          <w:color w:val="111111"/>
          <w:sz w:val="24"/>
          <w:szCs w:val="24"/>
        </w:rPr>
        <w:t> </w:t>
      </w:r>
    </w:p>
    <w:p w:rsidR="00496267" w:rsidRPr="00496267" w:rsidRDefault="00496267" w:rsidP="00496267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111111"/>
          <w:sz w:val="24"/>
          <w:szCs w:val="24"/>
        </w:rPr>
      </w:pPr>
      <w:r w:rsidRPr="00496267">
        <w:rPr>
          <w:rFonts w:ascii="opensans" w:eastAsia="Times New Roman" w:hAnsi="opensans" w:cs="Times New Roman"/>
          <w:noProof/>
          <w:color w:val="111111"/>
          <w:sz w:val="24"/>
          <w:szCs w:val="24"/>
        </w:rPr>
        <w:drawing>
          <wp:inline distT="0" distB="0" distL="0" distR="0">
            <wp:extent cx="3257550" cy="1409700"/>
            <wp:effectExtent l="0" t="0" r="0" b="0"/>
            <wp:docPr id="5" name="Рисунок 5" descr="https://cdn-0.aki.kg/cdn-st-0/qga/9/3401435.0d8a0f38deb6acf24bd157357b448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-0.aki.kg/cdn-st-0/qga/9/3401435.0d8a0f38deb6acf24bd157357b4482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267" w:rsidRPr="00496267" w:rsidRDefault="00496267" w:rsidP="00496267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lastRenderedPageBreak/>
        <w:t>Еще одним методом диагностики является ультразвуковое исследование (УЗИ), которое наиболее доступным и информативным современным методом визуализирует ахиллова сухожилие. По словам Абдуразакова, современная аппаратура УЗИ вполне заменяет и исключает применение дорогостоящего метода МРТ при диагностике свежего и застарелого разрыва ахиллова сухожилия.</w:t>
      </w:r>
    </w:p>
    <w:p w:rsidR="00496267" w:rsidRPr="00496267" w:rsidRDefault="00496267" w:rsidP="00496267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Метод оперативного лечения подкожного разрыва ахиллова сухожилия Абдуразакова можно применить при закрытом подкожном свежем разрыве ахиллова сухожилия в течение до 7 дней. Противопоказания: тяжёлое общее состояние пациента, местные трофические и воспалительные изменения кожных покровов и отсутствие условий для выполнения оперативных вмешательств.</w:t>
      </w:r>
    </w:p>
    <w:p w:rsidR="00496267" w:rsidRPr="00496267" w:rsidRDefault="00496267" w:rsidP="00496267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496267">
        <w:rPr>
          <w:rFonts w:ascii="opensans" w:eastAsia="Times New Roman" w:hAnsi="opensans" w:cs="Times New Roman"/>
          <w:b/>
          <w:bCs/>
          <w:color w:val="111111"/>
          <w:sz w:val="24"/>
          <w:szCs w:val="24"/>
          <w:lang w:val="ru-RU"/>
        </w:rPr>
        <w:t xml:space="preserve">Техника операции </w:t>
      </w:r>
      <w:proofErr w:type="spellStart"/>
      <w:r w:rsidRPr="00496267">
        <w:rPr>
          <w:rFonts w:ascii="opensans" w:eastAsia="Times New Roman" w:hAnsi="opensans" w:cs="Times New Roman"/>
          <w:b/>
          <w:bCs/>
          <w:color w:val="111111"/>
          <w:sz w:val="24"/>
          <w:szCs w:val="24"/>
          <w:lang w:val="ru-RU"/>
        </w:rPr>
        <w:t>чрескожного</w:t>
      </w:r>
      <w:proofErr w:type="spellEnd"/>
      <w:r w:rsidRPr="00496267">
        <w:rPr>
          <w:rFonts w:ascii="opensans" w:eastAsia="Times New Roman" w:hAnsi="opensans" w:cs="Times New Roman"/>
          <w:b/>
          <w:bCs/>
          <w:color w:val="111111"/>
          <w:sz w:val="24"/>
          <w:szCs w:val="24"/>
          <w:lang w:val="ru-RU"/>
        </w:rPr>
        <w:t xml:space="preserve"> шва ахиллова сухожилия</w:t>
      </w:r>
    </w:p>
    <w:p w:rsidR="00496267" w:rsidRPr="00496267" w:rsidRDefault="00496267" w:rsidP="00496267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Метод оперативного лечения подкожного разрыва ахиллова сухожилия Абдуразакова заключается в том, что пациент находится на животе, под голеностопный сустав подкладывают валик, стопа в </w:t>
      </w:r>
      <w:proofErr w:type="spellStart"/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эквинусном</w:t>
      </w:r>
      <w:proofErr w:type="spellEnd"/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 положении (положение стопы, при котором она согнута вниз в районе голеностопного сустава, то есть пальцы направлены вниз, как будто человек стоит на носочках). Определяют место повреждения сухожилия пальцевым исследованием.</w:t>
      </w:r>
    </w:p>
    <w:p w:rsidR="00496267" w:rsidRPr="00496267" w:rsidRDefault="00496267" w:rsidP="00496267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496267">
        <w:rPr>
          <w:rFonts w:ascii="opensans" w:eastAsia="Times New Roman" w:hAnsi="opensans" w:cs="Times New Roman"/>
          <w:i/>
          <w:iCs/>
          <w:color w:val="111111"/>
          <w:sz w:val="24"/>
          <w:szCs w:val="24"/>
          <w:lang w:val="ru-RU"/>
        </w:rPr>
        <w:t>Пальцевое исследование места повреждения ахиллова сухожилия:</w:t>
      </w:r>
    </w:p>
    <w:p w:rsidR="00496267" w:rsidRPr="00496267" w:rsidRDefault="00496267" w:rsidP="00496267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111111"/>
          <w:sz w:val="24"/>
          <w:szCs w:val="24"/>
        </w:rPr>
      </w:pPr>
      <w:r w:rsidRPr="00496267">
        <w:rPr>
          <w:rFonts w:ascii="opensans" w:eastAsia="Times New Roman" w:hAnsi="opensans" w:cs="Times New Roman"/>
          <w:noProof/>
          <w:color w:val="111111"/>
          <w:sz w:val="24"/>
          <w:szCs w:val="24"/>
        </w:rPr>
        <w:drawing>
          <wp:inline distT="0" distB="0" distL="0" distR="0">
            <wp:extent cx="6559550" cy="2622550"/>
            <wp:effectExtent l="0" t="0" r="0" b="6350"/>
            <wp:docPr id="4" name="Рисунок 4" descr="https://cdn-0.aki.kg/cdn-st-0/qga/9/3401438.60cbf5da874868cd709d7bc10f81fc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-0.aki.kg/cdn-st-0/qga/9/3401438.60cbf5da874868cd709d7bc10f81fc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267" w:rsidRPr="00496267" w:rsidRDefault="00496267" w:rsidP="00496267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После обработки операционного поля под местной футлярной анестезией 0,5% раствором Новокаина 60-80 мл вокруг сухожилия через 3-5 минут двумя руками проводят сглаживание сухожилия по отношению друг к другу навстречу, что способствует перемещению проксимального конца в сторону дистального конца при придании стопе подошвенного сгибания. После этого на 5-6 см выше линии разрыва на боковой поверхности ахиллова сухожилия наносят параллельно три парных прокола кожи длиной 0,7 см.</w:t>
      </w:r>
    </w:p>
    <w:p w:rsidR="00496267" w:rsidRPr="00496267" w:rsidRDefault="00496267" w:rsidP="00496267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496267">
        <w:rPr>
          <w:rFonts w:ascii="opensans" w:eastAsia="Times New Roman" w:hAnsi="opensans" w:cs="Times New Roman"/>
          <w:i/>
          <w:iCs/>
          <w:color w:val="111111"/>
          <w:sz w:val="24"/>
          <w:szCs w:val="24"/>
          <w:lang w:val="ru-RU"/>
        </w:rPr>
        <w:t xml:space="preserve">Этапы выполнения </w:t>
      </w:r>
      <w:proofErr w:type="spellStart"/>
      <w:r w:rsidRPr="00496267">
        <w:rPr>
          <w:rFonts w:ascii="opensans" w:eastAsia="Times New Roman" w:hAnsi="opensans" w:cs="Times New Roman"/>
          <w:i/>
          <w:iCs/>
          <w:color w:val="111111"/>
          <w:sz w:val="24"/>
          <w:szCs w:val="24"/>
          <w:lang w:val="ru-RU"/>
        </w:rPr>
        <w:t>чрескожного</w:t>
      </w:r>
      <w:proofErr w:type="spellEnd"/>
      <w:r w:rsidRPr="00496267">
        <w:rPr>
          <w:rFonts w:ascii="opensans" w:eastAsia="Times New Roman" w:hAnsi="opensans" w:cs="Times New Roman"/>
          <w:i/>
          <w:iCs/>
          <w:color w:val="111111"/>
          <w:sz w:val="24"/>
          <w:szCs w:val="24"/>
          <w:lang w:val="ru-RU"/>
        </w:rPr>
        <w:t xml:space="preserve"> шва ахиллова сухожилия: </w:t>
      </w:r>
      <w:r w:rsidRPr="00496267">
        <w:rPr>
          <w:rFonts w:ascii="opensans" w:eastAsia="Times New Roman" w:hAnsi="opensans" w:cs="Times New Roman"/>
          <w:i/>
          <w:iCs/>
          <w:color w:val="111111"/>
          <w:sz w:val="24"/>
          <w:szCs w:val="24"/>
        </w:rPr>
        <w:t> </w:t>
      </w:r>
    </w:p>
    <w:p w:rsidR="00496267" w:rsidRPr="00496267" w:rsidRDefault="00496267" w:rsidP="00496267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111111"/>
          <w:sz w:val="24"/>
          <w:szCs w:val="24"/>
        </w:rPr>
      </w:pPr>
      <w:r w:rsidRPr="00496267">
        <w:rPr>
          <w:rFonts w:ascii="opensans" w:eastAsia="Times New Roman" w:hAnsi="opensans" w:cs="Times New Roman"/>
          <w:noProof/>
          <w:color w:val="111111"/>
          <w:sz w:val="24"/>
          <w:szCs w:val="24"/>
        </w:rPr>
        <w:lastRenderedPageBreak/>
        <w:drawing>
          <wp:inline distT="0" distB="0" distL="0" distR="0">
            <wp:extent cx="3473450" cy="1790700"/>
            <wp:effectExtent l="0" t="0" r="0" b="0"/>
            <wp:docPr id="3" name="Рисунок 3" descr="https://cdn-0.aki.kg/cdn-st-0/qga/9/3401481.bb44dc27f0eaea14b08dfdcea325b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-0.aki.kg/cdn-st-0/qga/9/3401481.bb44dc27f0eaea14b08dfdcea325b88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267" w:rsidRPr="00496267" w:rsidRDefault="00496267" w:rsidP="00496267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Из них две пары находятся на уровне проксимальной части и одна пара — на уровне дистальной части сухожилия выше пяточного бугра. </w:t>
      </w:r>
      <w:r w:rsidRPr="00496267">
        <w:rPr>
          <w:rFonts w:ascii="opensans" w:eastAsia="Times New Roman" w:hAnsi="opensans" w:cs="Times New Roman"/>
          <w:color w:val="111111"/>
          <w:sz w:val="24"/>
          <w:szCs w:val="24"/>
        </w:rPr>
        <w:t> </w:t>
      </w:r>
    </w:p>
    <w:p w:rsidR="00496267" w:rsidRPr="00496267" w:rsidRDefault="00496267" w:rsidP="00496267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Далее производится поперечное прошивание проксимального отдела сухожилия лигатурой через верхние проколы кожи снаружи вовнутрь (защита нерва), выводя концы нити на боковые поверхности сухожилия. Затем проксимальный конец прошивают крестообразно и концы нити выводят в средние проколы на уровне разрыва и производят их </w:t>
      </w:r>
      <w:proofErr w:type="spellStart"/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тракцию</w:t>
      </w:r>
      <w:proofErr w:type="spellEnd"/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 (натяжение или вытяжение тканей, органов или конечностей) вниз до стыковки с дистальным концом.</w:t>
      </w:r>
    </w:p>
    <w:p w:rsidR="00496267" w:rsidRPr="00496267" w:rsidRDefault="00496267" w:rsidP="00496267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После продольно прошивают дистальный конец сухожилия и концы нити выводят в нижние проколы наружу. Прочность фиксации проверяют тягой за концы лигатуры (то есть нити или шовного материала). Один конец нити в натянутом состоянии проводят через дистальную часть сухожилия в поперечном направлении снаружи вовнутрь в проколы, где концы нити затягивают и прочно завязывают между собой, а узел погружают в рану при подошвенном сгибании стопы. На раны накладывают кожные швы.</w:t>
      </w:r>
    </w:p>
    <w:p w:rsidR="00496267" w:rsidRPr="00496267" w:rsidRDefault="00496267" w:rsidP="00496267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496267">
        <w:rPr>
          <w:rFonts w:ascii="opensans" w:eastAsia="Times New Roman" w:hAnsi="opensans" w:cs="Times New Roman"/>
          <w:i/>
          <w:iCs/>
          <w:color w:val="111111"/>
          <w:sz w:val="24"/>
          <w:szCs w:val="24"/>
          <w:lang w:val="ru-RU"/>
        </w:rPr>
        <w:t>Стопа после окончательного выполнения шва, устойчивое положение подошвенного сгибания и супинации вследствие натяжения трехглавой мышцы голени:</w:t>
      </w:r>
    </w:p>
    <w:p w:rsidR="00496267" w:rsidRPr="00496267" w:rsidRDefault="00496267" w:rsidP="00496267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111111"/>
          <w:sz w:val="24"/>
          <w:szCs w:val="24"/>
        </w:rPr>
      </w:pPr>
      <w:r w:rsidRPr="00496267">
        <w:rPr>
          <w:rFonts w:ascii="opensans" w:eastAsia="Times New Roman" w:hAnsi="opensans" w:cs="Times New Roman"/>
          <w:noProof/>
          <w:color w:val="111111"/>
          <w:sz w:val="24"/>
          <w:szCs w:val="24"/>
        </w:rPr>
        <w:drawing>
          <wp:inline distT="0" distB="0" distL="0" distR="0">
            <wp:extent cx="8045450" cy="2260600"/>
            <wp:effectExtent l="0" t="0" r="0" b="6350"/>
            <wp:docPr id="2" name="Рисунок 2" descr="https://cdn-0.aki.kg/cdn-st-0/qga/9/3401486.5aa69ed3d52a8af855eb5b82b5f19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-0.aki.kg/cdn-st-0/qga/9/3401486.5aa69ed3d52a8af855eb5b82b5f1993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267" w:rsidRPr="00496267" w:rsidRDefault="00496267" w:rsidP="00496267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Конечность фиксируют </w:t>
      </w:r>
      <w:proofErr w:type="spellStart"/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окончатой</w:t>
      </w:r>
      <w:proofErr w:type="spellEnd"/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 циркулярной повязкой из </w:t>
      </w:r>
      <w:proofErr w:type="spellStart"/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Скотчкаста</w:t>
      </w:r>
      <w:proofErr w:type="spellEnd"/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 до средней трети голени в положении подошвенного сгибания под углом 120 градусов сроком на 6 недель.</w:t>
      </w:r>
    </w:p>
    <w:p w:rsidR="00496267" w:rsidRPr="00496267" w:rsidRDefault="00496267" w:rsidP="00496267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496267">
        <w:rPr>
          <w:rFonts w:ascii="opensans" w:eastAsia="Times New Roman" w:hAnsi="opensans" w:cs="Times New Roman"/>
          <w:i/>
          <w:iCs/>
          <w:color w:val="111111"/>
          <w:sz w:val="24"/>
          <w:szCs w:val="24"/>
          <w:lang w:val="ru-RU"/>
        </w:rPr>
        <w:lastRenderedPageBreak/>
        <w:t xml:space="preserve">После наложения повязки из </w:t>
      </w:r>
      <w:proofErr w:type="spellStart"/>
      <w:r w:rsidRPr="00496267">
        <w:rPr>
          <w:rFonts w:ascii="opensans" w:eastAsia="Times New Roman" w:hAnsi="opensans" w:cs="Times New Roman"/>
          <w:i/>
          <w:iCs/>
          <w:color w:val="111111"/>
          <w:sz w:val="24"/>
          <w:szCs w:val="24"/>
          <w:lang w:val="ru-RU"/>
        </w:rPr>
        <w:t>Скотчкаста</w:t>
      </w:r>
      <w:proofErr w:type="spellEnd"/>
      <w:r w:rsidRPr="00496267">
        <w:rPr>
          <w:rFonts w:ascii="opensans" w:eastAsia="Times New Roman" w:hAnsi="opensans" w:cs="Times New Roman"/>
          <w:i/>
          <w:iCs/>
          <w:color w:val="111111"/>
          <w:sz w:val="24"/>
          <w:szCs w:val="24"/>
          <w:lang w:val="ru-RU"/>
        </w:rPr>
        <w:t>:</w:t>
      </w:r>
    </w:p>
    <w:p w:rsidR="00496267" w:rsidRPr="00496267" w:rsidRDefault="00496267" w:rsidP="00496267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111111"/>
          <w:sz w:val="24"/>
          <w:szCs w:val="24"/>
        </w:rPr>
      </w:pPr>
      <w:r w:rsidRPr="00496267">
        <w:rPr>
          <w:rFonts w:ascii="opensans" w:eastAsia="Times New Roman" w:hAnsi="opensans" w:cs="Times New Roman"/>
          <w:noProof/>
          <w:color w:val="111111"/>
          <w:sz w:val="24"/>
          <w:szCs w:val="24"/>
        </w:rPr>
        <w:drawing>
          <wp:inline distT="0" distB="0" distL="0" distR="0">
            <wp:extent cx="2933700" cy="1270000"/>
            <wp:effectExtent l="0" t="0" r="0" b="6350"/>
            <wp:docPr id="1" name="Рисунок 1" descr="https://cdn-0.aki.kg/cdn-st-0/qga/9/3401491.504d924d9337bc0979c53356b81bf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-0.aki.kg/cdn-st-0/qga/9/3401491.504d924d9337bc0979c53356b81bf50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267" w:rsidRPr="00496267" w:rsidRDefault="00496267" w:rsidP="00496267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После операции несколько дней проводят наблюдение за пациентами в условиях стационара, можно обходиться без их госпитализации, рекомендуется наблюдение в амбулаторных условиях с последующей реабилитацией.</w:t>
      </w:r>
      <w:r w:rsidRPr="00496267">
        <w:rPr>
          <w:rFonts w:ascii="opensans" w:eastAsia="Times New Roman" w:hAnsi="opensans" w:cs="Times New Roman"/>
          <w:color w:val="111111"/>
          <w:sz w:val="24"/>
          <w:szCs w:val="24"/>
        </w:rPr>
        <w:t> </w:t>
      </w:r>
    </w:p>
    <w:p w:rsidR="00496267" w:rsidRPr="00496267" w:rsidRDefault="00496267" w:rsidP="00496267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Пациенту для снятия боли после операции назначают </w:t>
      </w:r>
      <w:proofErr w:type="spellStart"/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кетонал</w:t>
      </w:r>
      <w:proofErr w:type="spellEnd"/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 или </w:t>
      </w:r>
      <w:proofErr w:type="spellStart"/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ксефокам</w:t>
      </w:r>
      <w:proofErr w:type="spellEnd"/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 и для профилактики инфекционных осложнений применяют антибиотики широкого спектра действия (</w:t>
      </w:r>
      <w:proofErr w:type="spellStart"/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цефтриаксон</w:t>
      </w:r>
      <w:proofErr w:type="spellEnd"/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 1,0г в/м №5).</w:t>
      </w:r>
    </w:p>
    <w:p w:rsidR="00496267" w:rsidRPr="00496267" w:rsidRDefault="00496267" w:rsidP="00496267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«Под нашим наблюдением находились 96 пациентов с подкожным разрывом ахиллова сухожилия, по поводу чего им проводилось оперативное лечение в отделении травматологии и ортопедии ЦГКБ в Алматы. Среди них мужчин было 80, женщин — 16, в возрасте от 19 до 78 лет. Повреждение правого ахиллова сухожилия наблюдалось у 29, левого — у 67 пациентов. В профессиональном отношении преобладали лица не физического труда: инженерно-технические работники и служащие, разрывы ахиллова сухожилия у них наблюдались в 47,3% случаях. Чаще всего разрывы происходили при занятиях спортом — в 53,5% случаях», - поделился травматолог-ортопед.</w:t>
      </w:r>
    </w:p>
    <w:p w:rsidR="00496267" w:rsidRPr="00496267" w:rsidRDefault="00496267" w:rsidP="00496267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По его словам, отдаленные результаты изучены в сроки от 1 до 5 лет у 49 больных. Хорошие результаты отмечены у 46 (93,8%), удовлетворительные — у 3 (6,2%) пациентов. Неудовлетворительных результатов не было. Повторные оперативные вмешательства не понадобились ни в одном случае. В двух случаях были невриты </w:t>
      </w:r>
      <w:r w:rsidRPr="00496267">
        <w:rPr>
          <w:rFonts w:ascii="opensans" w:eastAsia="Times New Roman" w:hAnsi="opensans" w:cs="Times New Roman"/>
          <w:color w:val="111111"/>
          <w:sz w:val="24"/>
          <w:szCs w:val="24"/>
        </w:rPr>
        <w:t>n</w:t>
      </w:r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. </w:t>
      </w:r>
      <w:proofErr w:type="spellStart"/>
      <w:r w:rsidRPr="00496267">
        <w:rPr>
          <w:rFonts w:ascii="opensans" w:eastAsia="Times New Roman" w:hAnsi="opensans" w:cs="Times New Roman"/>
          <w:color w:val="111111"/>
          <w:sz w:val="24"/>
          <w:szCs w:val="24"/>
        </w:rPr>
        <w:t>suralis</w:t>
      </w:r>
      <w:proofErr w:type="spellEnd"/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, которые устранились консервативным лечением.</w:t>
      </w:r>
      <w:r w:rsidRPr="00496267">
        <w:rPr>
          <w:rFonts w:ascii="opensans" w:eastAsia="Times New Roman" w:hAnsi="opensans" w:cs="Times New Roman"/>
          <w:color w:val="111111"/>
          <w:sz w:val="24"/>
          <w:szCs w:val="24"/>
        </w:rPr>
        <w:t> </w:t>
      </w:r>
    </w:p>
    <w:p w:rsidR="00496267" w:rsidRPr="00496267" w:rsidRDefault="00496267" w:rsidP="00496267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Доктор медицинских наук Абдуразаков в заключении доклада пришел к следующим выводам:</w:t>
      </w:r>
    </w:p>
    <w:p w:rsidR="00496267" w:rsidRPr="00496267" w:rsidRDefault="00496267" w:rsidP="00496267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1. Предлагаемый оригинальный </w:t>
      </w:r>
      <w:proofErr w:type="spellStart"/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миниинвазивный</w:t>
      </w:r>
      <w:proofErr w:type="spellEnd"/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 метод хирургического лечения свежего подкожного разрыва ахиллова сухожилия способствует закрытому сопоставлению и надежной фиксации сухожильных концов до их сращения при установке стопы в подошвенной флексии.</w:t>
      </w:r>
    </w:p>
    <w:p w:rsidR="00496267" w:rsidRPr="00496267" w:rsidRDefault="00496267" w:rsidP="00496267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2. Данный метод обеспечивает рациональное сочетание прочной фиксации концов сухожилия, физиологическое натяжение трехглавой мышцы голени и ранней функции поврежденной конечности при свежих (до 7 суток) повреждениях и позволяет получить до 94% хороших и 6% удовлетворительных результатов, а также исключить гнойно-некротические и другие осложнения.</w:t>
      </w:r>
    </w:p>
    <w:p w:rsidR="00D90D7D" w:rsidRPr="00496267" w:rsidRDefault="00496267" w:rsidP="00496267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49626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lastRenderedPageBreak/>
        <w:t>3. Методика наложения шва простая, доступная, не требует специального оборудования и дорогостоящих материалов и может быть рекомендована для лечения подкожного разрыва ахиллова сухожилия в клинической практике.</w:t>
      </w:r>
      <w:bookmarkStart w:id="0" w:name="_GoBack"/>
      <w:bookmarkEnd w:id="0"/>
    </w:p>
    <w:sectPr w:rsidR="00D90D7D" w:rsidRPr="0049626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385B"/>
    <w:multiLevelType w:val="multilevel"/>
    <w:tmpl w:val="64FC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67"/>
    <w:rsid w:val="00496267"/>
    <w:rsid w:val="00D9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7D34F"/>
  <w15:chartTrackingRefBased/>
  <w15:docId w15:val="{5EFBD64D-5EC6-43CF-B234-337173A2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62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96267"/>
    <w:rPr>
      <w:i/>
      <w:iCs/>
    </w:rPr>
  </w:style>
  <w:style w:type="character" w:styleId="a6">
    <w:name w:val="Strong"/>
    <w:basedOn w:val="a0"/>
    <w:uiPriority w:val="22"/>
    <w:qFormat/>
    <w:rsid w:val="004962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7547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421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8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1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573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79956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8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01875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7483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0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471365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7824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9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8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484834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5284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20918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214172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937256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7758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0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61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http://who.ca-news.org/people:18038" TargetMode="Externa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Бексултан</dc:creator>
  <cp:keywords/>
  <dc:description/>
  <cp:lastModifiedBy>Бексултан</cp:lastModifiedBy>
  <cp:revision>1</cp:revision>
  <dcterms:created xsi:type="dcterms:W3CDTF">2025-07-23T18:09:00Z</dcterms:created>
  <dcterms:modified xsi:type="dcterms:W3CDTF">2025-07-23T18:13:00Z</dcterms:modified>
</cp:coreProperties>
</file>